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AFAFA"/>
        <w:spacing w:after="64" w:line="134" w:lineRule="atLeast"/>
        <w:jc w:val="center"/>
        <w:rPr>
          <w:rFonts w:ascii="Times New Roman" w:hAnsi="Times New Roman" w:eastAsia="Times New Roman" w:cs="Times New Roman"/>
          <w:b/>
          <w:bCs/>
          <w:color w:val="5A5A5A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5A5A5A"/>
          <w:sz w:val="28"/>
          <w:szCs w:val="28"/>
          <w:lang w:val="en-US" w:eastAsia="ru-RU"/>
        </w:rPr>
        <w:t>Ложь и правда о суициде в подростковой среде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bookmarkStart w:id="0" w:name="_GoBack"/>
      <w:bookmarkEnd w:id="0"/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В последнее время в СМИ, особенно на ТВ, часто говорят о том, что у нас в стране возрос подростковый суицид, причины которого не совсем понятны телезрителям и читателям, в частности родителям детей-подростков.</w:t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Акцент средств массовой информации делается на то, что причиной подросткового суицида является Интернет, точнее — социальные сети и сайты, провоцирующие детей на самоубийства.</w:t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Речь уже идет о каких-то психологических атаках, чуть ли не о информационно-психологической войне, цель которой — доведение до суицида детей-подростков нашей страны, чтобы лишить нас будущего (какую только бредятину не придумает</w:t>
      </w:r>
      <w:r>
        <w:fldChar w:fldCharType="begin"/>
      </w:r>
      <w:r>
        <w:instrText xml:space="preserve"> HYPERLINK "https://xn----7sbabkauaucayksiop0b0af4c.xn--p1ai/obshhenie-i-kommunikacii/psikhologiya-televideniya-pochemu-vredno-nelzya-smotret-televizor/"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t>«вредное телевидение»</w:t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, лишь бы поднять рейтинг…)</w:t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drawing>
          <wp:inline distT="0" distB="0" distL="0" distR="0">
            <wp:extent cx="4761865" cy="3094990"/>
            <wp:effectExtent l="19050" t="0" r="635" b="0"/>
            <wp:docPr id="1" name="Рисунок 1" descr="Подростковый суиц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ростковый суици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9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Сегодня на сайте психологической помощи онлайн </w:t>
      </w:r>
      <w:r>
        <w:rPr>
          <w:rFonts w:ascii="Times New Roman" w:hAnsi="Times New Roman" w:eastAsia="Times New Roman" w:cs="Times New Roman"/>
          <w:i/>
          <w:iCs/>
          <w:color w:val="5A5A5A"/>
          <w:sz w:val="24"/>
          <w:szCs w:val="24"/>
          <w:lang w:eastAsia="ru-RU"/>
        </w:rPr>
        <w:t>http://Психоаналитик-Матвеев.РФ</w:t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Вы, уважаемые посетители, узнаете все о причинах детского суицида и склонностях подростков к самоубийству, а также о семейных, родительских и общественных мерах по профилактики суицида среди детей и подростков в нашей стране.</w:t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br w:type="textWrapping"/>
      </w:r>
    </w:p>
    <w:p>
      <w:pPr>
        <w:shd w:val="clear" w:color="auto" w:fill="FAFAFA"/>
        <w:spacing w:before="64" w:after="64" w:line="134" w:lineRule="atLeast"/>
        <w:outlineLvl w:val="1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Истинные причины подросткового суицида и детских самоубийств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Да, сайты, провоцирующие подростков к суициду, и подобные сообщества в </w:t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fldChar w:fldCharType="begin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instrText xml:space="preserve"> HYPERLINK "https://xn----7sbabkauaucayksiop0b0af4c.xn--p1ai/obshhenie-i-kommunikacii/vred-i-zavisimost-ot-socialnykh-setejj-dlya-znakomstv-i-obshheniya/" </w:instrText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fldChar w:fldCharType="separate"/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t>соцсетях</w:t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существуют… Интернет, как виртуальный мир, да и реальный мир — вообще вещи потенциально опасные.</w:t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Однако, заметьте, далеко не все дети и подростки, «зависающие» в интернете, засиживаются на сайтах и общаются в сообществах соцсетей, где пропагандируют суицид.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Подобные «суицидальные сообщества», конечно, ищут себе «жертв» среди детей-подростков, т.к. понимают, что именно эта категория населения является наиболее уязвимой для внедрения в их психику различных установок, взглядов, убеждений, жизненных ценностей, зачастую кардинально отличающихся от устоев общества (например, </w:t>
      </w:r>
      <w:r>
        <w:fldChar w:fldCharType="begin"/>
      </w:r>
      <w:r>
        <w:instrText xml:space="preserve"> HYPERLINK "https://xn----7sbabkauaucayksiop0b0af4c.xn--p1ai/obshhenie-i-kommunikacii/kak-verbuyut-lyudejj-devushek-i-yunoshejj-v-igil-v-rossii-i-za-rubezhom/"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t>вербовка в ИГИЛ</w:t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, в различные секты…).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Подросток, хоть и воображает из себя взрослого и самостоятельного, но на самом деле это тот же ребенок, который пытается отойти от власти родителей (заметьте — не от родителей, а от их власти). Но это ребенок, который в силу глобальной перестройки организма (пубертатный период — «игра гормонов»…тело развивается быстрее, чем психика) и на пути ко взрослой жизни, может запутаться в самом себе: в своих убеждениях, мыслях, взглядах на жизнь, жизненных ценностях и ориентирах.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И если у подростка нет заботливого авторитетного взрослого (родителя, учителя, наставника, старшего товарища…), который морально поддержит, услышит и поймет, ненавязчиво подскажет и направит на путь истинный, то, запутавшись в себе, у него возникнет </w:t>
      </w:r>
      <w:r>
        <w:fldChar w:fldCharType="begin"/>
      </w:r>
      <w:r>
        <w:instrText xml:space="preserve"> HYPERLINK "https://xn----7sbabkauaucayksiop0b0af4c.xn--p1ai/psychoanaliz/izmenennoe-sostoyanie-soznaniya/"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t>измененное состояние сознания</w:t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, возможно легкий </w:t>
      </w:r>
      <w:r>
        <w:fldChar w:fldCharType="begin"/>
      </w:r>
      <w:r>
        <w:instrText xml:space="preserve"> HYPERLINK "https://xn----7sbabkauaucayksiop0b0af4c.xn--p1ai/psychoanaliz/chto-takoe-trans/"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t>транс</w:t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, а значит — психика подростка будет открыта для любого внушения извне, в том числе и внушения, что лучше покончить с собой, совершить суицид.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5A5A5A"/>
          <w:sz w:val="24"/>
          <w:szCs w:val="24"/>
          <w:lang w:eastAsia="ru-RU"/>
        </w:rPr>
        <w:t>Схема эта проста:</w:t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 Есть какая-то ситуация в жизни подростка, которую он интерпретирует (неосознанно представляет себе), т.е. мыслит о ней как о негативной. Именно мысли, неустойчивое и до конца несформированное мышление ребенка (часто дихотомическое — «подростковый максимализм» — все или ничего), вызывают соответствующие негативные эмоции. Последние вызывают поведение (заметьте, получается, что буквально именно внутреннее мышление вызывает поведение).</w:t>
      </w:r>
    </w:p>
    <w:p>
      <w:pPr>
        <w:shd w:val="clear" w:color="auto" w:fill="FAFAFA"/>
        <w:spacing w:after="0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И когда негативно интерпретируемых ситуаций в жизни подростка очень много, и никто не слышит и не понимает его, не поддерживает и не помогает разобраться в ситуациях и в себе, то такой ребенок-подросток и может «найти поддержку» в сообществах, где предлагают покончить жизнь самоубийством, где подростковый суицид имеет глобальный смысл жизни.</w:t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br w:type="textWrapping"/>
      </w:r>
    </w:p>
    <w:p>
      <w:pPr>
        <w:shd w:val="clear" w:color="auto" w:fill="FAFAFA"/>
        <w:spacing w:before="64" w:after="64" w:line="140" w:lineRule="atLeast"/>
        <w:outlineLvl w:val="2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Как Интернет и соцсети доводят детей-подростков до суицида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Многие дети и подростки общаются через Интернет, в социальных сетях, иногда создавая различные сообщества по интересам. И это понятно, человек — существо общественное, и ему нужно общаться.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В современном мире, к сожалению, интернет заменяет реальное общение, представляя собой, по сути его суррогат, т.к. для жизни (именно в биологическом смысле) необходимы настоящие, личные контакты между людьми, а не контакты «в контакте».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Но последние, именно социальные сети дают возможность раскрыться подростку, снять какие-то внутренние барьеры и психологические защиты, выразив себя, открыв свою суть. Это своего рода </w:t>
      </w:r>
      <w:r>
        <w:fldChar w:fldCharType="begin"/>
      </w:r>
      <w:r>
        <w:instrText xml:space="preserve"> HYPERLINK "https://xn----7sbabkauaucayksiop0b0af4c.xn--p1ai/psychoanaliz/zashhita-psikhiki/"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t>новый защитный механизм психики</w:t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, который как бы «спасает» человека от одиночества, порой одиночества в толпе — это иллюзия.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5A5A5A"/>
          <w:sz w:val="24"/>
          <w:szCs w:val="24"/>
          <w:lang w:eastAsia="ru-RU"/>
        </w:rPr>
        <w:t>Подростки даже не подозревают</w:t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, что выкладывая в соцсети свои фото и видео, рассказывая о своих интересах и проблемах, о своих увлечениях и пристрастиях, о том, что они смотрят и читают и т.д. — они раскрывают свое бессознательное, по сути — свою душу (психику). Т.е. они дают прекрасный материал для вербовщиков и мошенников всех мастей, в том числе и создателей тех сообществ, где пропагандируют подростковый суицид, показывая им, что их сознание изменено и они готовы для принятия внушения.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Пропагандистам суицида среди подростков остается малое — подобрать ключики к хлипким замочкам души ребенка, а именно — сделать вид, что они дают ребенку как раз то, что ему так не хватает в реальной жизни: внимание, понимание, поддержка, признание, принятие, возможность самореализоваться и т.п. — только это все обман, иллюзия, в которую подсознательно хочется верить.</w:t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br w:type="textWrapping"/>
      </w:r>
    </w:p>
    <w:p>
      <w:pPr>
        <w:shd w:val="clear" w:color="auto" w:fill="FAFAFA"/>
        <w:spacing w:before="64" w:after="64" w:line="140" w:lineRule="atLeast"/>
        <w:outlineLvl w:val="3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Как предотвратить подростковый суицид — профилактика самоубийств детей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Профилактика чего-то плохого, в том числе и детского, подросткового суицида — это всегда лучше и дешевле, чем работа с последствиями. А чтобы не было последствий, нужно понять причину суицидальных склонностей у подростков, т.е. необходимо бороться с причиной…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Как вы уже поняли — психика подростка еще детская, открытая для внушений извне. В то же время, его душа, как обычно наблюдается, закрыта различными защитами психики от тех, кто воспитывает ребенка: от родителей, учителей… (именно от тех воспитателей и наставников, которые не понимают </w:t>
      </w:r>
      <w:r>
        <w:fldChar w:fldCharType="begin"/>
      </w:r>
      <w:r>
        <w:instrText xml:space="preserve"> HYPERLINK "https://xn----7sbabkauaucayksiop0b0af4c.xn--p1ai/roditelyam/kak-najjti-obshhijj-yazyk-s-rebenkom/"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t>детского языка</w:t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, его </w:t>
      </w:r>
      <w:r>
        <w:fldChar w:fldCharType="begin"/>
      </w:r>
      <w:r>
        <w:instrText xml:space="preserve"> HYPERLINK "https://xn----7sbabkauaucayksiop0b0af4c.xn--p1ai/roditelyam/detskoe-myshlenie-vospriyatie-rech-yazyk/"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t>мышления, восприятия</w:t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 и внутреннего мира, и постоянно хотят что-то «вбить» в голову подростка, на основе приказов и запретов…типа надо, должен, обязан…и нельзя…).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Начинать профилактику подросткового суицида и детских самоубийств нужно с семьи ребенка, продолжать в детсаду и школе, и заканчивать ВУЗом (или другим послешкольным учебным заведением).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Ведь педагоги, как и родители, нужны не только для вербальной передачи знаний и практики их усвоения, но и — и это, наверное, главное — для внушения моральных и нравственных устоев нашего общества, для развития самосознания, для открытия способностей и склонностей, для привития правильных жизненных ценностей и ориентиров.. — а это передается не только словами, но большей частью невербально…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Например, что хорошего может привить педагог, у которого у самого множество личных, психологических и жизненных проблем, особенно тот педагог, который не только не любит детей, но не любит и себя…?!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То же касается и родителей. Если родители выполняют только видимые сторонним наблюдателем обязанности по воспитанию и развитию детей (еда, одежда, своя территория…, игрушки…, по типу «чтоб не хуже, чем у других», и главное — «чтобы я выглядел как хороший родитель»…), при этом мало интересуются внутренним миром своего ребенка, его глубинными проблемами: незавершенными ситуациями, накопленными негативами, его подсознательными желаниями и потребностями, не слышат, не уделяют должного внимания, не любят и не уважают как личность, не поддерживают и не принимают эмоционально…, то чего им удивляться, что их ребенок-подросток вступил в сообщество самоубийц, имеет суицидальные мысли или уже наложил на себя руки.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Ведь именно родители (или лица их замещающие), сами того не осознавая, и дают первичную установку ребенку на смерть. И не словами (хотя бывает и такое), а именно невербально — своим поведением, отношением к ребенку, своей не любовью и не уважением к нему…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5A5A5A"/>
          <w:sz w:val="24"/>
          <w:szCs w:val="24"/>
          <w:lang w:eastAsia="ru-RU"/>
        </w:rPr>
        <w:t>Поверьте</w:t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, ни одно животное (а человек то же биологическое животное) не будет накладывать на себя руки (или лапы), у всех у нас врожденный инстинкт самосохранения и врожденная эмоция страха, которая и направлена на самосохранение, на жизнь. Но человек отличается от других животных тем, что он умеет мыслить, и как я уже говорил в начале статьи — именно мысли обуславливают наше поведение. Мысли о суициде приводят к суициду, и не только у подростков. А более ранние мысли, например о себе, как о плохом и недостойном…, и приводят к суицидальным мыслям.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Эти ранние мысли и убеждения и внушают, сами того не понимая, родители своей нелюбовью, непринятием, непониманием…словом — отвержением ребенка… И если уже есть такая установка с раннего детства, то не обязательно, что подросток прибегнет к суициду сразу, он может растянуть его на длительное время, например начать курить, пить, много есть, употреблять наркотики, пойти куда-то воевать наемником, прыгать с тарзанки или слишком быстро гонять на мотоцикле…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На самом деле никто не хочет умирать, или кончать жизнь самоубийством: ни ребенок, ни подросток, ни взрослый. Но в голове каждого человека есть запрограммированная вера в свое бессмертие — это детское, иллюзорное мышление. Каждый суицидник подсознательно верит в то, что он останется жив, после акта самоубийства (неудивительно, ребенку свойственно верить в сказки).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А внушенные извне, например из социальных сетей, установки на совершение суицида — это лишь провокация и подкрепление уже имеющейся установки, мыслей на смерть — не важно, на мгновенную или затянувшуюся во времени.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И то, что суицидные интернет сообщества использую образы китов, выбрасывающихся на берег, как бы совершающих суицид, или картинки бабочек-однодневок — это для подкрепления внушения, т.к. дети часто мыслят образами, а не словами (то же и взрослые в измененном состоянии сознания, мыслят </w:t>
      </w:r>
      <w:r>
        <w:fldChar w:fldCharType="begin"/>
      </w:r>
      <w:r>
        <w:instrText xml:space="preserve"> HYPERLINK "https://xn----7sbabkauaucayksiop0b0af4c.xn--p1ai/psychologiya/levoe-i-pravoe-polusharie-mozga-mezhpolusharnaya-asimmetriya/"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t>правым полушарием</w:t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 — образами и эмоциями).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Ребенку, в том числе и подростку, нужен родитель, даже больше, чем сверстники — не ждите, когда «родителем» станет какой-нибудь вербовщик…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5A5A5A"/>
          <w:sz w:val="24"/>
          <w:szCs w:val="24"/>
          <w:lang w:eastAsia="ru-RU"/>
        </w:rPr>
        <w:t>Детское иррациональное (неосознанное) мышление при попытках суицида работает примерно так:</w:t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 «Меня не любят, не понимают, не принимают.., Значит я плохой, со мной что-то не так… (</w:t>
      </w:r>
      <w:r>
        <w:fldChar w:fldCharType="begin"/>
      </w:r>
      <w:r>
        <w:instrText xml:space="preserve"> HYPERLINK "https://xn----7sbabkauaucayksiop0b0af4c.xn--p1ai/psychologiya/zhiznennye-pozicii-cheloveka/"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t>жизненная позиция</w:t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 «Я- минус», может возникнуть депрессия, уход в себя…).., Без любви жить невозможно, надо сделать все, чтобы родитель меня полюбил…, Если я совершу самоубийство, то на моих похоронах все про меня вспомнят, полюбят меня, будет много эмоций, внимания, признания, принятия…жалости…, Меня полюбят после суицида…, Я все это буду видеть…, Потом я оживу и мы будем жить счастливо, в любви и согласии…».</w:t>
      </w:r>
    </w:p>
    <w:p>
      <w:pPr>
        <w:shd w:val="clear" w:color="auto" w:fill="FAFAFA"/>
        <w:spacing w:after="64" w:line="134" w:lineRule="atLeast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Ошибка детского мышления, которая приводит к ошибке поведения…(соответствующие сайты и социальные сообщества могут быть толчком, провокатором… — глубинная проблема подросткового суицида не в них…не было бы суицидников — не было бы и сообществ, а не наоборот)… Хотя, провокаторов тоже, наверное, нужно наказывать, в УК РФ есть даже статья «Доведение до самоубийства»…</w:t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5A5A5A"/>
          <w:sz w:val="24"/>
          <w:szCs w:val="24"/>
          <w:lang w:eastAsia="ru-RU"/>
        </w:rPr>
        <w:t>Поэтому, чтобы предотвратить подростковый суицид, родителям и учителям</w:t>
      </w:r>
      <w:r>
        <w:rPr>
          <w:rFonts w:ascii="Times New Roman" w:hAnsi="Times New Roman" w:eastAsia="Times New Roman" w:cs="Times New Roman"/>
          <w:b/>
          <w:bCs/>
          <w:color w:val="5A5A5A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5A5A5A"/>
          <w:sz w:val="24"/>
          <w:szCs w:val="24"/>
          <w:lang w:eastAsia="ru-RU"/>
        </w:rPr>
        <w:t>нужно:</w:t>
      </w:r>
    </w:p>
    <w:p>
      <w:pPr>
        <w:numPr>
          <w:ilvl w:val="0"/>
          <w:numId w:val="1"/>
        </w:numPr>
        <w:shd w:val="clear" w:color="auto" w:fill="FAFAFA"/>
        <w:spacing w:before="100" w:beforeAutospacing="1" w:after="100" w:afterAutospacing="1" w:line="127" w:lineRule="atLeast"/>
        <w:ind w:left="159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Начать неподдельно интересоваться жизнью подростка: его мышлением, внутренним миром, его интересами и увлечениями (его же соцсети вам в помощь);</w:t>
      </w:r>
    </w:p>
    <w:p>
      <w:pPr>
        <w:numPr>
          <w:ilvl w:val="0"/>
          <w:numId w:val="1"/>
        </w:numPr>
        <w:shd w:val="clear" w:color="auto" w:fill="FAFAFA"/>
        <w:spacing w:before="100" w:beforeAutospacing="1" w:after="100" w:afterAutospacing="1" w:line="127" w:lineRule="atLeast"/>
        <w:ind w:left="159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Постепенно (не резко) начать налаживать детско-родительские отношения в атмосфере любви и принятия (если ребенок уже подросток, то нужно наладить дружеские отношения, не с позиции я сверху — ребенок снизу, а на одном уровне);</w:t>
      </w:r>
    </w:p>
    <w:p>
      <w:pPr>
        <w:numPr>
          <w:ilvl w:val="0"/>
          <w:numId w:val="1"/>
        </w:numPr>
        <w:shd w:val="clear" w:color="auto" w:fill="FAFAFA"/>
        <w:spacing w:before="100" w:beforeAutospacing="1" w:after="100" w:afterAutospacing="1" w:line="127" w:lineRule="atLeast"/>
        <w:ind w:left="159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Если у ребенка выявятся какие-то внутренние эмоциональные или психологические проблемы, обратиться за помощью к специалистам (сперва без ребенка — его ни в коем случае насильно не тянуть на обследование и консультацию);</w:t>
      </w:r>
    </w:p>
    <w:p>
      <w:pPr>
        <w:numPr>
          <w:ilvl w:val="0"/>
          <w:numId w:val="1"/>
        </w:numPr>
        <w:shd w:val="clear" w:color="auto" w:fill="FAFAFA"/>
        <w:spacing w:before="100" w:beforeAutospacing="1" w:after="100" w:afterAutospacing="1" w:line="127" w:lineRule="atLeast"/>
        <w:ind w:left="159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Постепенно перейти на </w:t>
      </w:r>
      <w:r>
        <w:fldChar w:fldCharType="begin"/>
      </w:r>
      <w:r>
        <w:instrText xml:space="preserve"> HYPERLINK "https://xn----7sbabkauaucayksiop0b0af4c.xn--p1ai/semya-i-deti/13/"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t>авторитетный стиль воспитания</w:t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 (меньше давить на подростка…чем больше давите, тем больше будет сопротивление);</w:t>
      </w:r>
    </w:p>
    <w:p>
      <w:pPr>
        <w:numPr>
          <w:ilvl w:val="0"/>
          <w:numId w:val="1"/>
        </w:numPr>
        <w:shd w:val="clear" w:color="auto" w:fill="FAFAFA"/>
        <w:spacing w:before="100" w:beforeAutospacing="1" w:after="100" w:afterAutospacing="1" w:line="127" w:lineRule="atLeast"/>
        <w:ind w:left="159"/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Набраться терпения. Чтобы оно не кончилось и чтобы перейти на </w:t>
      </w:r>
      <w:r>
        <w:fldChar w:fldCharType="begin"/>
      </w:r>
      <w:r>
        <w:instrText xml:space="preserve"> HYPERLINK "https://xn----7sbabkauaucayksiop0b0af4c.xn--p1ai/roditelyam/avtomaticheskoe-vospitanie-detejj/"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t>автоматическое воспитание</w:t>
      </w:r>
      <w:r>
        <w:rPr>
          <w:rFonts w:ascii="Times New Roman" w:hAnsi="Times New Roman" w:eastAsia="Times New Roman" w:cs="Times New Roman"/>
          <w:color w:val="27CDA5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5A5A5A"/>
          <w:sz w:val="24"/>
          <w:szCs w:val="24"/>
          <w:lang w:eastAsia="ru-RU"/>
        </w:rPr>
        <w:t> без криков и наказаний, нужно самому родителю пройти психоанализ и избавиться от своих неосознанных негативных установок (формула простая: Счастливые родители — счастливые дети).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0208"/>
    <w:multiLevelType w:val="multilevel"/>
    <w:tmpl w:val="7583020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C7560"/>
    <w:rsid w:val="007C49F7"/>
    <w:rsid w:val="008E31D2"/>
    <w:rsid w:val="00AC7560"/>
    <w:rsid w:val="00DF2C9B"/>
    <w:rsid w:val="600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10">
    <w:name w:val="Strong"/>
    <w:basedOn w:val="7"/>
    <w:qFormat/>
    <w:uiPriority w:val="22"/>
    <w:rPr>
      <w:b/>
      <w:bCs/>
    </w:rPr>
  </w:style>
  <w:style w:type="character" w:customStyle="1" w:styleId="12">
    <w:name w:val="Заголовок 2 Знак"/>
    <w:basedOn w:val="7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3">
    <w:name w:val="Заголовок 3 Знак"/>
    <w:basedOn w:val="7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4">
    <w:name w:val="Заголовок 4 Знак"/>
    <w:basedOn w:val="7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5">
    <w:name w:val="Текст выноски Знак"/>
    <w:basedOn w:val="7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Ya Blondinko Edition</Company>
  <Pages>4</Pages>
  <Words>1969</Words>
  <Characters>11224</Characters>
  <Lines>93</Lines>
  <Paragraphs>26</Paragraphs>
  <TotalTime>4</TotalTime>
  <ScaleCrop>false</ScaleCrop>
  <LinksUpToDate>false</LinksUpToDate>
  <CharactersWithSpaces>13167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2018-12-03T07:45:00Z</dcterms:created>
  <dc:creator>Асланова</dc:creator>
  <cp:lastModifiedBy>учитель</cp:lastModifiedBy>
  <dcterms:modified xsi:type="dcterms:W3CDTF">2019-01-23T09:21:23Z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